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50660" w14:textId="77777777" w:rsidR="000523BB" w:rsidRPr="00E319E1" w:rsidRDefault="000523BB" w:rsidP="000523BB">
      <w:pPr>
        <w:spacing w:after="0" w:line="240" w:lineRule="auto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E319E1">
        <w:rPr>
          <w:rFonts w:ascii="Arial" w:eastAsia="Times New Roman" w:hAnsi="Arial" w:cs="Arial"/>
          <w:color w:val="212121"/>
          <w:kern w:val="0"/>
          <w14:ligatures w14:val="none"/>
        </w:rPr>
        <w:t>Robert B Petersen, Ph.D.</w:t>
      </w:r>
    </w:p>
    <w:p w14:paraId="2659084A" w14:textId="77777777" w:rsidR="000523BB" w:rsidRPr="00E319E1" w:rsidRDefault="000523BB" w:rsidP="000523BB">
      <w:pPr>
        <w:spacing w:after="0" w:line="240" w:lineRule="auto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4F55825C" w14:textId="292A7A05" w:rsidR="000523BB" w:rsidRPr="00E319E1" w:rsidRDefault="000523BB" w:rsidP="000523BB">
      <w:pPr>
        <w:spacing w:after="0" w:line="240" w:lineRule="auto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E319E1">
        <w:rPr>
          <w:rFonts w:ascii="Arial" w:eastAsia="Times New Roman" w:hAnsi="Arial" w:cs="Arial"/>
          <w:color w:val="212121"/>
          <w:kern w:val="0"/>
          <w14:ligatures w14:val="none"/>
        </w:rPr>
        <w:t>AAAS Fellow (2018): “For distinguished contributions to cell biology in post-translational mechanisms of gene regulation and in particular for elucidation of a novel genetic mechanism underlying phenotypic heterogeneity</w:t>
      </w:r>
      <w:r w:rsidR="00E319E1">
        <w:rPr>
          <w:rFonts w:ascii="Arial" w:eastAsia="Times New Roman" w:hAnsi="Arial" w:cs="Arial"/>
          <w:color w:val="212121"/>
          <w:kern w:val="0"/>
          <w14:ligatures w14:val="none"/>
        </w:rPr>
        <w:t>.</w:t>
      </w:r>
      <w:r w:rsidRPr="00E319E1">
        <w:rPr>
          <w:rFonts w:ascii="Arial" w:eastAsia="Times New Roman" w:hAnsi="Arial" w:cs="Arial"/>
          <w:color w:val="212121"/>
          <w:kern w:val="0"/>
          <w14:ligatures w14:val="none"/>
        </w:rPr>
        <w:t>”</w:t>
      </w:r>
    </w:p>
    <w:p w14:paraId="3F9708E7" w14:textId="77777777" w:rsidR="000523BB" w:rsidRPr="00E319E1" w:rsidRDefault="000523BB" w:rsidP="000523BB">
      <w:pPr>
        <w:spacing w:after="0" w:line="240" w:lineRule="auto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6D250BEE" w14:textId="56C02F3A" w:rsidR="000523BB" w:rsidRDefault="00E319E1" w:rsidP="000523BB">
      <w:pPr>
        <w:spacing w:after="0" w:line="240" w:lineRule="auto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E319E1">
        <w:rPr>
          <w:rFonts w:ascii="Arial" w:eastAsia="Times New Roman" w:hAnsi="Arial" w:cs="Arial"/>
          <w:color w:val="212121"/>
          <w:kern w:val="0"/>
          <w14:ligatures w14:val="none"/>
        </w:rPr>
        <w:t>Consulting</w:t>
      </w:r>
    </w:p>
    <w:p w14:paraId="26723223" w14:textId="77777777" w:rsidR="00E319E1" w:rsidRPr="00E319E1" w:rsidRDefault="00E319E1" w:rsidP="000523BB">
      <w:pPr>
        <w:spacing w:after="0" w:line="240" w:lineRule="auto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25E0A40E" w14:textId="77777777" w:rsidR="00E319E1" w:rsidRPr="00E319E1" w:rsidRDefault="00E319E1" w:rsidP="00E319E1">
      <w:pPr>
        <w:tabs>
          <w:tab w:val="left" w:pos="-720"/>
        </w:tabs>
        <w:ind w:left="720"/>
        <w:rPr>
          <w:rFonts w:ascii="Arial" w:hAnsi="Arial" w:cs="Arial"/>
        </w:rPr>
      </w:pPr>
      <w:r w:rsidRPr="00E319E1">
        <w:rPr>
          <w:rFonts w:ascii="Arial" w:hAnsi="Arial" w:cs="Arial"/>
        </w:rPr>
        <w:t xml:space="preserve">Scientific Consultant- </w:t>
      </w:r>
      <w:proofErr w:type="spellStart"/>
      <w:r w:rsidRPr="00E319E1">
        <w:rPr>
          <w:rFonts w:ascii="Arial" w:hAnsi="Arial" w:cs="Arial"/>
        </w:rPr>
        <w:t>Efoora</w:t>
      </w:r>
      <w:proofErr w:type="spellEnd"/>
      <w:r w:rsidRPr="00E319E1">
        <w:rPr>
          <w:rFonts w:ascii="Arial" w:hAnsi="Arial" w:cs="Arial"/>
        </w:rPr>
        <w:t>, Inc. (1/99-8/2000)</w:t>
      </w:r>
    </w:p>
    <w:p w14:paraId="36027AB6" w14:textId="77777777" w:rsidR="00E319E1" w:rsidRPr="00E319E1" w:rsidRDefault="00E319E1" w:rsidP="00E319E1">
      <w:pPr>
        <w:tabs>
          <w:tab w:val="left" w:pos="-720"/>
        </w:tabs>
        <w:ind w:left="720"/>
        <w:rPr>
          <w:rFonts w:ascii="Arial" w:hAnsi="Arial" w:cs="Arial"/>
        </w:rPr>
      </w:pPr>
      <w:r w:rsidRPr="00E319E1">
        <w:rPr>
          <w:rFonts w:ascii="Arial" w:hAnsi="Arial" w:cs="Arial"/>
        </w:rPr>
        <w:t>Chief Scientific Officer- Prion Developmental Laboratories, Inc. (9/2000-1/2005)</w:t>
      </w:r>
    </w:p>
    <w:p w14:paraId="182A78DA" w14:textId="77777777" w:rsidR="00E319E1" w:rsidRPr="00E319E1" w:rsidRDefault="00E319E1" w:rsidP="00E319E1">
      <w:pPr>
        <w:tabs>
          <w:tab w:val="left" w:pos="-720"/>
        </w:tabs>
        <w:ind w:left="720"/>
        <w:rPr>
          <w:rFonts w:ascii="Arial" w:hAnsi="Arial" w:cs="Arial"/>
        </w:rPr>
      </w:pPr>
      <w:r w:rsidRPr="00E319E1">
        <w:rPr>
          <w:rFonts w:ascii="Arial" w:hAnsi="Arial" w:cs="Arial"/>
        </w:rPr>
        <w:t>Chief Operating Officer- Prion Developmental Laboratories, Inc. (1/2005- 11/05)</w:t>
      </w:r>
    </w:p>
    <w:p w14:paraId="306B09C7" w14:textId="77777777" w:rsidR="00E319E1" w:rsidRPr="00E319E1" w:rsidRDefault="00E319E1" w:rsidP="00E319E1">
      <w:pPr>
        <w:tabs>
          <w:tab w:val="left" w:pos="-720"/>
        </w:tabs>
        <w:ind w:left="720"/>
        <w:rPr>
          <w:rFonts w:ascii="Arial" w:hAnsi="Arial" w:cs="Arial"/>
        </w:rPr>
      </w:pPr>
      <w:r w:rsidRPr="00E319E1">
        <w:rPr>
          <w:rFonts w:ascii="Arial" w:hAnsi="Arial" w:cs="Arial"/>
        </w:rPr>
        <w:t>Chief Executive Officer- Prion Developmental Laboratories, Inc. (11/05-8/2008)</w:t>
      </w:r>
    </w:p>
    <w:p w14:paraId="1562F52E" w14:textId="77777777" w:rsidR="00E319E1" w:rsidRPr="00E319E1" w:rsidRDefault="00E319E1" w:rsidP="00E319E1">
      <w:pPr>
        <w:tabs>
          <w:tab w:val="left" w:pos="-720"/>
        </w:tabs>
        <w:ind w:left="720"/>
        <w:rPr>
          <w:rFonts w:ascii="Arial" w:hAnsi="Arial" w:cs="Arial"/>
        </w:rPr>
      </w:pPr>
      <w:r w:rsidRPr="00E319E1">
        <w:rPr>
          <w:rFonts w:ascii="Arial" w:hAnsi="Arial" w:cs="Arial"/>
        </w:rPr>
        <w:t xml:space="preserve">Scientific Advisor, Genesis </w:t>
      </w:r>
      <w:proofErr w:type="spellStart"/>
      <w:r w:rsidRPr="00E319E1">
        <w:rPr>
          <w:rFonts w:ascii="Arial" w:hAnsi="Arial" w:cs="Arial"/>
        </w:rPr>
        <w:t>Bioventures</w:t>
      </w:r>
      <w:proofErr w:type="spellEnd"/>
      <w:r w:rsidRPr="00E319E1">
        <w:rPr>
          <w:rFonts w:ascii="Arial" w:hAnsi="Arial" w:cs="Arial"/>
        </w:rPr>
        <w:t>, Inc. (4/01-11/02)</w:t>
      </w:r>
    </w:p>
    <w:p w14:paraId="1064B00B" w14:textId="77777777" w:rsidR="00E319E1" w:rsidRPr="00E319E1" w:rsidRDefault="00E319E1" w:rsidP="00E319E1">
      <w:pPr>
        <w:tabs>
          <w:tab w:val="left" w:pos="-720"/>
        </w:tabs>
        <w:ind w:left="720"/>
        <w:rPr>
          <w:rFonts w:ascii="Arial" w:hAnsi="Arial" w:cs="Arial"/>
        </w:rPr>
      </w:pPr>
      <w:r w:rsidRPr="00E319E1">
        <w:rPr>
          <w:rFonts w:ascii="Arial" w:hAnsi="Arial" w:cs="Arial"/>
        </w:rPr>
        <w:t>Director- Prion Developmental Laboratories, Inc. (1/2003-2009)</w:t>
      </w:r>
    </w:p>
    <w:p w14:paraId="54A4F10C" w14:textId="01C250AB" w:rsidR="00E319E1" w:rsidRPr="00E319E1" w:rsidRDefault="00E319E1" w:rsidP="00E319E1">
      <w:pPr>
        <w:spacing w:after="0" w:line="240" w:lineRule="auto"/>
        <w:ind w:firstLine="72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E319E1">
        <w:rPr>
          <w:rFonts w:ascii="Arial" w:hAnsi="Arial" w:cs="Arial"/>
        </w:rPr>
        <w:t>Scientific Consultant- Bionosis (2010-2012)</w:t>
      </w:r>
    </w:p>
    <w:p w14:paraId="54494006" w14:textId="77777777" w:rsidR="000523BB" w:rsidRPr="00E319E1" w:rsidRDefault="000523BB" w:rsidP="000523BB">
      <w:pPr>
        <w:spacing w:after="0" w:line="240" w:lineRule="auto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40A58B5A" w14:textId="1E76F2B1" w:rsidR="000523BB" w:rsidRPr="000523BB" w:rsidRDefault="000523BB" w:rsidP="000523BB">
      <w:pPr>
        <w:spacing w:after="0" w:line="240" w:lineRule="auto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0523BB">
        <w:rPr>
          <w:rFonts w:ascii="Arial" w:eastAsia="Times New Roman" w:hAnsi="Arial" w:cs="Arial"/>
          <w:color w:val="212121"/>
          <w:kern w:val="0"/>
          <w14:ligatures w14:val="none"/>
        </w:rPr>
        <w:t>My research activity includes collaboration with Dr. Rossignol.  I participate in student training attending bi-weekly meetings and helping students write manuscripts.  I’m also the Specialty Chief Editor of the Frontiers in Neuroscience Aging section on </w:t>
      </w:r>
      <w:hyperlink r:id="rId4" w:tgtFrame="_blank" w:tooltip="http://links.email.frontiersin.org/ls/click?upn=AAaFa03elZRFPXQ6ShiKwLL3KSuM-2F6mAmg7EUR7j5-2BkjLV8sSEBCKcgCc1lILiAWuTEuwvt8xZn-2FZu0hdCzeE1iAyJ-2B-2BWmRVc46UzWKuYGZzR4mgH-2B-2FXj2gnasIjwnMHpfYgaQgJNo-2FYc0VOHHun8nvNQAM2Ih4qnTNsOFeiO-2B-2F4J-2BLTBdbFhwFORdIUaHJUKZkL-2FKRl3PT0QKIiW0pJTQ-3D-3DlBe5_bzhep0PjROO1Sn4vUY-2FPBw8vFZG-2Bmr3Uc0zD7mlzWu9nxKzEZPufo3Ly1m2fcpuVNBpA7ravGL-2BE4Ildcicb4fppaUI3pFcaaL2blzfmgX8ZO3rqQCqGt9RIpBP0Fl-2BcM-2BpWfyVwl9V766EWVTNSbfT2T9L3qP6nmt-2FXhN7CXH5V72vjuCJdhzTCpO5XH8kg-2B5ceSC1iVPHEgzcOzHlmd3RsM6nUplHok0Y9r32Lt-2BYngdIhDuFqkmGBUD-2BZm337yZyrFjXbvc-2F2uCPqVeLiL8pf5nOQrZCMDOSQC0wF5xw-3D" w:history="1">
        <w:r w:rsidRPr="000523BB">
          <w:rPr>
            <w:rFonts w:ascii="Arial" w:eastAsia="Times New Roman" w:hAnsi="Arial" w:cs="Arial"/>
            <w:color w:val="954F72"/>
            <w:kern w:val="0"/>
            <w:u w:val="single"/>
            <w14:ligatures w14:val="none"/>
          </w:rPr>
          <w:t>Parkinson’s Disease and Aging-related Movement Disorders</w:t>
        </w:r>
      </w:hyperlink>
      <w:r w:rsidRPr="000523BB">
        <w:rPr>
          <w:rFonts w:ascii="Arial" w:eastAsia="Times New Roman" w:hAnsi="Arial" w:cs="Arial"/>
          <w:color w:val="212121"/>
          <w:kern w:val="0"/>
          <w14:ligatures w14:val="none"/>
        </w:rPr>
        <w:t>.  I have an outside collaboration with Dr. Kun Huang of the School of Pharmacy, Tongji Medical College, Wuhan, Hubei, China.  The research projects are in the Basic/Translational arena and include studies on protein misfolding disorders and acute kidney injury:</w:t>
      </w:r>
    </w:p>
    <w:p w14:paraId="29DFC760" w14:textId="77777777" w:rsidR="000523BB" w:rsidRPr="000523BB" w:rsidRDefault="000523BB" w:rsidP="000523BB">
      <w:pPr>
        <w:spacing w:after="0" w:line="240" w:lineRule="auto"/>
        <w:rPr>
          <w:rFonts w:ascii="Arial" w:eastAsia="Times New Roman" w:hAnsi="Arial" w:cs="Arial"/>
          <w:color w:val="212121"/>
          <w:kern w:val="0"/>
          <w14:ligatures w14:val="none"/>
        </w:rPr>
      </w:pPr>
      <w:hyperlink r:id="rId5" w:tooltip="https://pubmed.ncbi.nlm.nih.gov/36111767/" w:history="1">
        <w:r w:rsidRPr="000523BB">
          <w:rPr>
            <w:rFonts w:ascii="Arial" w:eastAsia="Times New Roman" w:hAnsi="Arial" w:cs="Arial"/>
            <w:color w:val="954F72"/>
            <w:kern w:val="0"/>
            <w:u w:val="single"/>
            <w14:ligatures w14:val="none"/>
          </w:rPr>
          <w:t>Modelling Parkinson's Disease in C. elegans: Strengths and Limitations.</w:t>
        </w:r>
      </w:hyperlink>
      <w:r w:rsidRPr="000523BB">
        <w:rPr>
          <w:rFonts w:ascii="Arial" w:eastAsia="Times New Roman" w:hAnsi="Arial" w:cs="Arial"/>
          <w:color w:val="212121"/>
          <w:kern w:val="0"/>
          <w14:ligatures w14:val="none"/>
        </w:rPr>
        <w:t>  Curr Pharm Des. 2022</w:t>
      </w:r>
    </w:p>
    <w:p w14:paraId="08F072E3" w14:textId="77777777" w:rsidR="000523BB" w:rsidRPr="000523BB" w:rsidRDefault="000523BB" w:rsidP="000523BB">
      <w:pPr>
        <w:spacing w:after="0" w:line="240" w:lineRule="auto"/>
        <w:rPr>
          <w:rFonts w:ascii="Arial" w:eastAsia="Times New Roman" w:hAnsi="Arial" w:cs="Arial"/>
          <w:color w:val="212121"/>
          <w:kern w:val="0"/>
          <w14:ligatures w14:val="none"/>
        </w:rPr>
      </w:pPr>
      <w:hyperlink r:id="rId6" w:tooltip="https://pubmed.ncbi.nlm.nih.gov/36889133/" w:history="1">
        <w:r w:rsidRPr="000523BB">
          <w:rPr>
            <w:rFonts w:ascii="Arial" w:eastAsia="Times New Roman" w:hAnsi="Arial" w:cs="Arial"/>
            <w:color w:val="954F72"/>
            <w:kern w:val="0"/>
            <w:u w:val="single"/>
            <w14:ligatures w14:val="none"/>
          </w:rPr>
          <w:t>Probing the interactions between amyloidogenic proteins and bio-membranes.</w:t>
        </w:r>
      </w:hyperlink>
      <w:r w:rsidRPr="000523BB">
        <w:rPr>
          <w:rFonts w:ascii="Arial" w:eastAsia="Times New Roman" w:hAnsi="Arial" w:cs="Arial"/>
          <w:color w:val="212121"/>
          <w:kern w:val="0"/>
          <w14:ligatures w14:val="none"/>
        </w:rPr>
        <w:t xml:space="preserve">  </w:t>
      </w:r>
      <w:proofErr w:type="spellStart"/>
      <w:r w:rsidRPr="000523BB">
        <w:rPr>
          <w:rFonts w:ascii="Arial" w:eastAsia="Times New Roman" w:hAnsi="Arial" w:cs="Arial"/>
          <w:color w:val="212121"/>
          <w:kern w:val="0"/>
          <w14:ligatures w14:val="none"/>
        </w:rPr>
        <w:t>Biophys</w:t>
      </w:r>
      <w:proofErr w:type="spellEnd"/>
      <w:r w:rsidRPr="000523BB">
        <w:rPr>
          <w:rFonts w:ascii="Arial" w:eastAsia="Times New Roman" w:hAnsi="Arial" w:cs="Arial"/>
          <w:color w:val="212121"/>
          <w:kern w:val="0"/>
          <w14:ligatures w14:val="none"/>
        </w:rPr>
        <w:t xml:space="preserve"> Chem. 2023</w:t>
      </w:r>
    </w:p>
    <w:p w14:paraId="0B742D1C" w14:textId="77777777" w:rsidR="000523BB" w:rsidRPr="000523BB" w:rsidRDefault="000523BB" w:rsidP="000523BB">
      <w:pPr>
        <w:spacing w:after="0" w:line="240" w:lineRule="auto"/>
        <w:rPr>
          <w:rFonts w:ascii="Arial" w:eastAsia="Times New Roman" w:hAnsi="Arial" w:cs="Arial"/>
          <w:color w:val="212121"/>
          <w:kern w:val="0"/>
          <w14:ligatures w14:val="none"/>
        </w:rPr>
      </w:pPr>
      <w:hyperlink r:id="rId7" w:tooltip="https://pubmed.ncbi.nlm.nih.gov/37908721/" w:history="1">
        <w:r w:rsidRPr="000523BB">
          <w:rPr>
            <w:rFonts w:ascii="Arial" w:eastAsia="Times New Roman" w:hAnsi="Arial" w:cs="Arial"/>
            <w:color w:val="954F72"/>
            <w:kern w:val="0"/>
            <w:u w:val="single"/>
            <w14:ligatures w14:val="none"/>
          </w:rPr>
          <w:t>Tet1 deficiency exacerbates oxidative stress in acute kidney injury by regulating superoxide dismutase.</w:t>
        </w:r>
      </w:hyperlink>
      <w:r w:rsidRPr="000523BB">
        <w:rPr>
          <w:rFonts w:ascii="Arial" w:eastAsia="Times New Roman" w:hAnsi="Arial" w:cs="Arial"/>
          <w:color w:val="212121"/>
          <w:kern w:val="0"/>
          <w14:ligatures w14:val="none"/>
        </w:rPr>
        <w:t xml:space="preserve">  </w:t>
      </w:r>
      <w:proofErr w:type="spellStart"/>
      <w:r w:rsidRPr="000523BB">
        <w:rPr>
          <w:rFonts w:ascii="Arial" w:eastAsia="Times New Roman" w:hAnsi="Arial" w:cs="Arial"/>
          <w:color w:val="212121"/>
          <w:kern w:val="0"/>
          <w14:ligatures w14:val="none"/>
        </w:rPr>
        <w:t>Theranostics</w:t>
      </w:r>
      <w:proofErr w:type="spellEnd"/>
      <w:r w:rsidRPr="000523BB">
        <w:rPr>
          <w:rFonts w:ascii="Arial" w:eastAsia="Times New Roman" w:hAnsi="Arial" w:cs="Arial"/>
          <w:color w:val="212121"/>
          <w:kern w:val="0"/>
          <w14:ligatures w14:val="none"/>
        </w:rPr>
        <w:t>. 2023</w:t>
      </w:r>
    </w:p>
    <w:p w14:paraId="02F338F5" w14:textId="77777777" w:rsidR="000523BB" w:rsidRPr="000523BB" w:rsidRDefault="000523BB" w:rsidP="000523BB">
      <w:pPr>
        <w:spacing w:after="0" w:line="240" w:lineRule="auto"/>
        <w:rPr>
          <w:rFonts w:ascii="Arial" w:eastAsia="Times New Roman" w:hAnsi="Arial" w:cs="Arial"/>
          <w:color w:val="212121"/>
          <w:kern w:val="0"/>
          <w14:ligatures w14:val="none"/>
        </w:rPr>
      </w:pPr>
      <w:hyperlink r:id="rId8" w:tooltip="https://pubmed.ncbi.nlm.nih.gov/37042626/" w:history="1">
        <w:r w:rsidRPr="000523BB">
          <w:rPr>
            <w:rFonts w:ascii="Arial" w:eastAsia="Times New Roman" w:hAnsi="Arial" w:cs="Arial"/>
            <w:color w:val="954F72"/>
            <w:kern w:val="0"/>
            <w:u w:val="single"/>
            <w14:ligatures w14:val="none"/>
          </w:rPr>
          <w:t>Loss of renal tubular G9a benefits acute kidney injury by lowering focal lipid accumulation via CES1.</w:t>
        </w:r>
      </w:hyperlink>
      <w:r w:rsidRPr="000523BB">
        <w:rPr>
          <w:rFonts w:ascii="Arial" w:eastAsia="Times New Roman" w:hAnsi="Arial" w:cs="Arial"/>
          <w:color w:val="212121"/>
          <w:kern w:val="0"/>
          <w14:ligatures w14:val="none"/>
        </w:rPr>
        <w:t> EMBO Rep. 2023</w:t>
      </w:r>
    </w:p>
    <w:p w14:paraId="47DCC1CE" w14:textId="77777777" w:rsidR="000523BB" w:rsidRPr="000523BB" w:rsidRDefault="000523BB" w:rsidP="000523BB">
      <w:pPr>
        <w:spacing w:after="0" w:line="240" w:lineRule="auto"/>
        <w:rPr>
          <w:rFonts w:ascii="Arial" w:eastAsia="Times New Roman" w:hAnsi="Arial" w:cs="Arial"/>
          <w:color w:val="212121"/>
          <w:kern w:val="0"/>
          <w14:ligatures w14:val="none"/>
        </w:rPr>
      </w:pPr>
      <w:hyperlink r:id="rId9" w:tooltip="https://pubmed.ncbi.nlm.nih.gov/39384788/" w:history="1">
        <w:r w:rsidRPr="000523BB">
          <w:rPr>
            <w:rFonts w:ascii="Arial" w:eastAsia="Times New Roman" w:hAnsi="Arial" w:cs="Arial"/>
            <w:color w:val="954F72"/>
            <w:kern w:val="0"/>
            <w:u w:val="single"/>
            <w14:ligatures w14:val="none"/>
          </w:rPr>
          <w:t>β-synuclein regulates the phase transitions and amyloid conversion of α-synuclein.</w:t>
        </w:r>
      </w:hyperlink>
      <w:r w:rsidRPr="000523BB">
        <w:rPr>
          <w:rFonts w:ascii="Arial" w:eastAsia="Times New Roman" w:hAnsi="Arial" w:cs="Arial"/>
          <w:color w:val="212121"/>
          <w:kern w:val="0"/>
          <w14:ligatures w14:val="none"/>
        </w:rPr>
        <w:t>  Nat Commun. 2024</w:t>
      </w:r>
    </w:p>
    <w:p w14:paraId="1FFED139" w14:textId="77777777" w:rsidR="000523BB" w:rsidRDefault="000523BB"/>
    <w:sectPr w:rsidR="00052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BB"/>
    <w:rsid w:val="000523BB"/>
    <w:rsid w:val="005F6F0F"/>
    <w:rsid w:val="00E3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9DB821"/>
  <w15:chartTrackingRefBased/>
  <w15:docId w15:val="{24EF0346-A73C-9143-842F-752734E2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3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3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3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3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3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3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3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3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3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3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3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3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3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3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3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3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3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3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3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3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3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3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3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3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3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523B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5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2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704262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ubmed.ncbi.nlm.nih.gov/3790872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3688913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ubmed.ncbi.nlm.nih.gov/36111767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links.email.frontiersin.org/ls/click?upn=AAaFa03elZRFPXQ6ShiKwLL3KSuM-2F6mAmg7EUR7j5-2BkjLV8sSEBCKcgCc1lILiAWuTEuwvt8xZn-2FZu0hdCzeE1iAyJ-2B-2BWmRVc46UzWKuYGZzR4mgH-2B-2FXj2gnasIjwnMHpfYgaQgJNo-2FYc0VOHHun8nvNQAM2Ih4qnTNsOFeiO-2B-2F4J-2BLTBdbFhwFORdIUaHJUKZkL-2FKRl3PT0QKIiW0pJTQ-3D-3DlBe5_bzhep0PjROO1Sn4vUY-2FPBw8vFZG-2Bmr3Uc0zD7mlzWu9nxKzEZPufo3Ly1m2fcpuVNBpA7ravGL-2BE4Ildcicb4fppaUI3pFcaaL2blzfmgX8ZO3rqQCqGt9RIpBP0Fl-2BcM-2BpWfyVwl9V766EWVTNSbfT2T9L3qP6nmt-2FXhN7CXH5V72vjuCJdhzTCpO5XH8kg-2B5ceSC1iVPHEgzcOzHlmd3RsM6nUplHok0Y9r32Lt-2BYngdIhDuFqkmGBUD-2BZm337yZyrFjXbvc-2F2uCPqVeLiL8pf5nOQrZCMDOSQC0wF5xw-3D" TargetMode="External"/><Relationship Id="rId9" Type="http://schemas.openxmlformats.org/officeDocument/2006/relationships/hyperlink" Target="https://pubmed.ncbi.nlm.nih.gov/3938478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Petersen</dc:creator>
  <cp:keywords/>
  <dc:description/>
  <cp:lastModifiedBy>Robert Petersen</cp:lastModifiedBy>
  <cp:revision>1</cp:revision>
  <dcterms:created xsi:type="dcterms:W3CDTF">2025-05-29T14:47:00Z</dcterms:created>
  <dcterms:modified xsi:type="dcterms:W3CDTF">2025-05-29T15:01:00Z</dcterms:modified>
</cp:coreProperties>
</file>